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216A" w:rsidRPr="00B73DD9" w14:paraId="6CFC73B4" w14:textId="77777777" w:rsidTr="008F60CE">
        <w:trPr>
          <w:jc w:val="center"/>
        </w:trPr>
        <w:tc>
          <w:tcPr>
            <w:tcW w:w="4252" w:type="dxa"/>
            <w:shd w:val="clear" w:color="auto" w:fill="auto"/>
          </w:tcPr>
          <w:p w14:paraId="251B570F" w14:textId="77777777" w:rsidR="002C216A" w:rsidRPr="00D649D4" w:rsidRDefault="002C216A" w:rsidP="00E7015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D649D4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14:paraId="24E7A8D4" w14:textId="77777777" w:rsidR="002C216A" w:rsidRPr="00D649D4" w:rsidRDefault="002C216A" w:rsidP="00E7015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649D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08BE11" wp14:editId="63707FD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6448057" w14:textId="77777777" w:rsidR="008F60CE" w:rsidRPr="00B73DD9" w:rsidRDefault="008F60CE" w:rsidP="008F60CE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EFA206" w14:textId="77777777" w:rsidR="002C216A" w:rsidRPr="00D649D4" w:rsidRDefault="002C216A" w:rsidP="002C216A">
      <w:pPr>
        <w:pStyle w:val="2"/>
        <w:jc w:val="center"/>
        <w:rPr>
          <w:sz w:val="36"/>
        </w:rPr>
      </w:pPr>
      <w:r w:rsidRPr="00D649D4">
        <w:rPr>
          <w:sz w:val="36"/>
        </w:rPr>
        <w:t>Сумська міська рада</w:t>
      </w:r>
    </w:p>
    <w:p w14:paraId="23278DBC" w14:textId="77777777" w:rsidR="002C216A" w:rsidRPr="00D649D4" w:rsidRDefault="002C216A" w:rsidP="002C216A">
      <w:pPr>
        <w:pStyle w:val="4"/>
        <w:rPr>
          <w:b w:val="0"/>
          <w:sz w:val="36"/>
          <w:szCs w:val="36"/>
        </w:rPr>
      </w:pPr>
      <w:r w:rsidRPr="00D649D4">
        <w:rPr>
          <w:b w:val="0"/>
          <w:sz w:val="36"/>
          <w:szCs w:val="36"/>
        </w:rPr>
        <w:t>Виконавчий комітет</w:t>
      </w:r>
    </w:p>
    <w:p w14:paraId="3F7518B3" w14:textId="77777777" w:rsidR="002C216A" w:rsidRPr="00D649D4" w:rsidRDefault="002C216A" w:rsidP="002C216A">
      <w:pPr>
        <w:pStyle w:val="4"/>
        <w:rPr>
          <w:sz w:val="36"/>
          <w:szCs w:val="36"/>
        </w:rPr>
      </w:pPr>
      <w:r w:rsidRPr="00D649D4">
        <w:rPr>
          <w:sz w:val="36"/>
          <w:szCs w:val="36"/>
        </w:rPr>
        <w:t>РІШЕННЯ</w:t>
      </w:r>
    </w:p>
    <w:p w14:paraId="0A4155BC" w14:textId="77777777" w:rsidR="002C216A" w:rsidRPr="00D649D4" w:rsidRDefault="002C216A" w:rsidP="002C216A">
      <w:pPr>
        <w:rPr>
          <w:lang w:val="uk-UA"/>
        </w:rPr>
      </w:pPr>
    </w:p>
    <w:p w14:paraId="0782C473" w14:textId="724D1F7C" w:rsidR="002C216A" w:rsidRPr="00CC4F70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  <w:r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від </w:t>
      </w:r>
      <w:r w:rsidR="00913CC5">
        <w:rPr>
          <w:rFonts w:ascii="Times New Roman" w:hAnsi="Times New Roman" w:cs="Times New Roman"/>
          <w:kern w:val="2"/>
          <w:sz w:val="28"/>
          <w:lang w:val="uk-UA"/>
        </w:rPr>
        <w:t>11</w:t>
      </w:r>
      <w:r w:rsidR="00327667"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.03.2022 </w:t>
      </w:r>
      <w:r w:rsidRPr="00CC4F70">
        <w:rPr>
          <w:rFonts w:ascii="Times New Roman" w:hAnsi="Times New Roman" w:cs="Times New Roman"/>
          <w:kern w:val="2"/>
          <w:sz w:val="28"/>
          <w:lang w:val="uk-UA"/>
        </w:rPr>
        <w:t>№</w:t>
      </w:r>
      <w:r w:rsidR="0069382A" w:rsidRPr="00CC4F70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="00327667" w:rsidRPr="00CC4F70">
        <w:rPr>
          <w:rFonts w:ascii="Times New Roman" w:hAnsi="Times New Roman" w:cs="Times New Roman"/>
          <w:kern w:val="2"/>
          <w:sz w:val="28"/>
          <w:lang w:val="uk-UA"/>
        </w:rPr>
        <w:t>5</w:t>
      </w:r>
      <w:r w:rsidR="00913CC5">
        <w:rPr>
          <w:rFonts w:ascii="Times New Roman" w:hAnsi="Times New Roman" w:cs="Times New Roman"/>
          <w:kern w:val="2"/>
          <w:sz w:val="28"/>
          <w:lang w:val="uk-UA"/>
        </w:rPr>
        <w:t>7</w:t>
      </w:r>
    </w:p>
    <w:p w14:paraId="3EB71744" w14:textId="77777777"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</w:p>
    <w:tbl>
      <w:tblPr>
        <w:tblW w:w="102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0"/>
        <w:gridCol w:w="5135"/>
      </w:tblGrid>
      <w:tr w:rsidR="002C216A" w:rsidRPr="00EB5049" w14:paraId="2E2C936E" w14:textId="77777777" w:rsidTr="002C216A">
        <w:tc>
          <w:tcPr>
            <w:tcW w:w="5070" w:type="dxa"/>
            <w:shd w:val="clear" w:color="auto" w:fill="auto"/>
          </w:tcPr>
          <w:p w14:paraId="11045AFB" w14:textId="77777777" w:rsidR="002C216A" w:rsidRPr="00D649D4" w:rsidRDefault="002C216A" w:rsidP="00CC4F70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виділення коштів з резервного фонду бюджету Сумської міської територіальної </w:t>
            </w:r>
            <w:r w:rsidR="00EB5049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5135" w:type="dxa"/>
            <w:shd w:val="clear" w:color="auto" w:fill="auto"/>
          </w:tcPr>
          <w:p w14:paraId="6F230966" w14:textId="77777777" w:rsidR="002C216A" w:rsidRPr="00D649D4" w:rsidRDefault="002C216A" w:rsidP="002C21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F20A2B9" w14:textId="77777777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</w:p>
    <w:p w14:paraId="220F8327" w14:textId="77777777"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  <w:t>(18531000000)</w:t>
      </w:r>
    </w:p>
    <w:p w14:paraId="48273108" w14:textId="77777777" w:rsidR="002C216A" w:rsidRPr="00D649D4" w:rsidRDefault="00904603" w:rsidP="002C216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val="uk-UA"/>
        </w:rPr>
      </w:pPr>
      <w:r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         </w:t>
      </w:r>
      <w:r w:rsidR="002C216A"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код бюджету</w:t>
      </w:r>
    </w:p>
    <w:p w14:paraId="2290CCC9" w14:textId="77777777" w:rsidR="002C216A" w:rsidRPr="00D649D4" w:rsidRDefault="002C216A" w:rsidP="002C216A">
      <w:pPr>
        <w:pStyle w:val="a3"/>
        <w:tabs>
          <w:tab w:val="left" w:pos="720"/>
        </w:tabs>
        <w:rPr>
          <w:spacing w:val="-2"/>
          <w:szCs w:val="28"/>
          <w:lang w:val="uk-UA"/>
        </w:rPr>
      </w:pPr>
    </w:p>
    <w:p w14:paraId="280CFC6F" w14:textId="0F522FC4" w:rsidR="00EB5049" w:rsidRPr="00EB5049" w:rsidRDefault="005F0168" w:rsidP="00EB5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DF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65DFA">
        <w:rPr>
          <w:rFonts w:ascii="ProbaPro" w:hAnsi="ProbaPro"/>
          <w:sz w:val="28"/>
          <w:szCs w:val="28"/>
          <w:shd w:val="clear" w:color="auto" w:fill="FFFFFF"/>
        </w:rPr>
        <w:t> </w:t>
      </w:r>
      <w:r w:rsidRPr="00665DFA">
        <w:rPr>
          <w:rFonts w:ascii="ProbaPro" w:hAnsi="ProbaPro"/>
          <w:sz w:val="28"/>
          <w:szCs w:val="28"/>
          <w:shd w:val="clear" w:color="auto" w:fill="FFFFFF"/>
          <w:lang w:val="uk-UA"/>
        </w:rPr>
        <w:t>Указу Президента України від 24 лютого 2022 р. № 64 «Про введення воєнного стану в Україні», в</w:t>
      </w:r>
      <w:r w:rsidR="00EB5049" w:rsidRPr="00665DFA">
        <w:rPr>
          <w:rFonts w:ascii="Times New Roman" w:hAnsi="Times New Roman" w:cs="Times New Roman"/>
          <w:sz w:val="28"/>
          <w:szCs w:val="28"/>
          <w:lang w:val="uk-UA"/>
        </w:rPr>
        <w:t>раховуючи постанову Кабінету Мініс</w:t>
      </w:r>
      <w:r w:rsidR="00D127F6">
        <w:rPr>
          <w:rFonts w:ascii="Times New Roman" w:hAnsi="Times New Roman" w:cs="Times New Roman"/>
          <w:sz w:val="28"/>
          <w:szCs w:val="28"/>
          <w:lang w:val="uk-UA"/>
        </w:rPr>
        <w:t>трів України від 01 березня 2022</w:t>
      </w:r>
      <w:bookmarkStart w:id="0" w:name="_GoBack"/>
      <w:bookmarkEnd w:id="0"/>
      <w:r w:rsidR="00EB5049" w:rsidRPr="00665DFA">
        <w:rPr>
          <w:rFonts w:ascii="Times New Roman" w:hAnsi="Times New Roman" w:cs="Times New Roman"/>
          <w:sz w:val="28"/>
          <w:szCs w:val="28"/>
          <w:lang w:val="uk-UA"/>
        </w:rPr>
        <w:t xml:space="preserve"> р. № 175 «Т</w:t>
      </w:r>
      <w:r w:rsidR="00EB5049" w:rsidRPr="00665D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имчасовий порядок виділення та використання коштів з резервного фонду бюджету в умовах воєнного стану</w:t>
      </w:r>
      <w:r w:rsidR="00EB5049" w:rsidRPr="00665DFA">
        <w:rPr>
          <w:rFonts w:ascii="Times New Roman" w:hAnsi="Times New Roman" w:cs="Times New Roman"/>
          <w:sz w:val="28"/>
          <w:szCs w:val="28"/>
          <w:lang w:val="uk-UA"/>
        </w:rPr>
        <w:t xml:space="preserve">», керуючись частиною першою статті 52 Закону </w:t>
      </w:r>
      <w:r w:rsidR="00EB5049" w:rsidRPr="00EB504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334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B5049" w:rsidRPr="00EB5049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B5049" w:rsidRPr="00EB5049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14:paraId="153CF7C2" w14:textId="77777777" w:rsidR="00EB5049" w:rsidRDefault="00EB5049" w:rsidP="009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98140" w14:textId="77777777" w:rsidR="00904603" w:rsidRPr="00D649D4" w:rsidRDefault="00904603" w:rsidP="00904603">
      <w:pPr>
        <w:pStyle w:val="a3"/>
        <w:jc w:val="center"/>
        <w:rPr>
          <w:b/>
          <w:lang w:val="uk-UA"/>
        </w:rPr>
      </w:pPr>
      <w:r w:rsidRPr="00D649D4">
        <w:rPr>
          <w:b/>
          <w:lang w:val="uk-UA"/>
        </w:rPr>
        <w:t>ВИРІШИВ:</w:t>
      </w:r>
    </w:p>
    <w:p w14:paraId="24E061CC" w14:textId="77777777" w:rsidR="009B61E2" w:rsidRPr="00EB5049" w:rsidRDefault="009B61E2" w:rsidP="00904603">
      <w:pPr>
        <w:pStyle w:val="a3"/>
        <w:jc w:val="center"/>
        <w:rPr>
          <w:b/>
          <w:lang w:val="uk-UA"/>
        </w:rPr>
      </w:pPr>
    </w:p>
    <w:p w14:paraId="4F149804" w14:textId="176E4879" w:rsidR="00AB7DC6" w:rsidRPr="00327667" w:rsidRDefault="007336B3" w:rsidP="00B80C3F">
      <w:pPr>
        <w:pStyle w:val="a3"/>
        <w:tabs>
          <w:tab w:val="left" w:pos="993"/>
        </w:tabs>
        <w:ind w:firstLine="709"/>
        <w:rPr>
          <w:spacing w:val="-2"/>
          <w:szCs w:val="28"/>
          <w:lang w:val="uk-UA"/>
        </w:rPr>
      </w:pPr>
      <w:r w:rsidRPr="005F0168">
        <w:rPr>
          <w:b/>
          <w:spacing w:val="-2"/>
          <w:szCs w:val="28"/>
          <w:lang w:val="uk-UA"/>
        </w:rPr>
        <w:t>1.</w:t>
      </w:r>
      <w:r w:rsidRPr="005F0168">
        <w:rPr>
          <w:spacing w:val="-2"/>
          <w:szCs w:val="28"/>
          <w:lang w:val="uk-UA"/>
        </w:rPr>
        <w:t xml:space="preserve"> Виділити у 202</w:t>
      </w:r>
      <w:r w:rsidR="00EB5049" w:rsidRPr="005F0168">
        <w:rPr>
          <w:spacing w:val="-2"/>
          <w:szCs w:val="28"/>
          <w:lang w:val="uk-UA"/>
        </w:rPr>
        <w:t>2</w:t>
      </w:r>
      <w:r w:rsidRPr="005F0168">
        <w:rPr>
          <w:spacing w:val="-2"/>
          <w:szCs w:val="28"/>
          <w:lang w:val="uk-UA"/>
        </w:rPr>
        <w:t xml:space="preserve"> році кошти з резервного фонду бюджету Сумської міської територіальної громади </w:t>
      </w:r>
      <w:r w:rsidR="00AB7DC6" w:rsidRPr="005F0168">
        <w:rPr>
          <w:spacing w:val="-2"/>
          <w:szCs w:val="28"/>
          <w:lang w:val="uk-UA"/>
        </w:rPr>
        <w:t xml:space="preserve">в сумі </w:t>
      </w:r>
      <w:r w:rsidR="005F0168" w:rsidRPr="005F0168">
        <w:rPr>
          <w:spacing w:val="-2"/>
          <w:szCs w:val="28"/>
          <w:lang w:val="uk-UA"/>
        </w:rPr>
        <w:t>14 </w:t>
      </w:r>
      <w:r w:rsidR="00913CC5">
        <w:rPr>
          <w:spacing w:val="-2"/>
          <w:szCs w:val="28"/>
          <w:lang w:val="uk-UA"/>
        </w:rPr>
        <w:t>2</w:t>
      </w:r>
      <w:r w:rsidR="00327667">
        <w:rPr>
          <w:spacing w:val="-2"/>
          <w:szCs w:val="28"/>
          <w:lang w:val="uk-UA"/>
        </w:rPr>
        <w:t>00</w:t>
      </w:r>
      <w:r w:rsidR="005F0168" w:rsidRPr="005F0168">
        <w:rPr>
          <w:spacing w:val="-2"/>
          <w:szCs w:val="28"/>
          <w:lang w:val="uk-UA"/>
        </w:rPr>
        <w:t> </w:t>
      </w:r>
      <w:r w:rsidR="00327667" w:rsidRPr="00327667">
        <w:rPr>
          <w:spacing w:val="-2"/>
          <w:szCs w:val="28"/>
          <w:lang w:val="uk-UA"/>
        </w:rPr>
        <w:t>000</w:t>
      </w:r>
      <w:r w:rsidR="005F0168" w:rsidRPr="00327667">
        <w:rPr>
          <w:spacing w:val="-2"/>
          <w:szCs w:val="28"/>
          <w:lang w:val="uk-UA"/>
        </w:rPr>
        <w:t xml:space="preserve"> </w:t>
      </w:r>
      <w:r w:rsidR="00AB7DC6" w:rsidRPr="00327667">
        <w:rPr>
          <w:spacing w:val="-2"/>
          <w:szCs w:val="28"/>
          <w:lang w:val="uk-UA"/>
        </w:rPr>
        <w:t>(</w:t>
      </w:r>
      <w:r w:rsidR="00327667" w:rsidRPr="00327667">
        <w:rPr>
          <w:spacing w:val="-2"/>
          <w:szCs w:val="28"/>
          <w:lang w:val="uk-UA"/>
        </w:rPr>
        <w:t>чотирнадцять</w:t>
      </w:r>
      <w:r w:rsidR="00AB7DC6" w:rsidRPr="00327667">
        <w:rPr>
          <w:spacing w:val="-2"/>
          <w:szCs w:val="28"/>
          <w:lang w:val="uk-UA"/>
        </w:rPr>
        <w:t xml:space="preserve"> мільйонів</w:t>
      </w:r>
      <w:r w:rsidR="00913CC5">
        <w:rPr>
          <w:spacing w:val="-2"/>
          <w:szCs w:val="28"/>
          <w:lang w:val="uk-UA"/>
        </w:rPr>
        <w:t xml:space="preserve"> двісті тисяч</w:t>
      </w:r>
      <w:r w:rsidR="00AB7DC6" w:rsidRPr="00327667">
        <w:rPr>
          <w:spacing w:val="-2"/>
          <w:szCs w:val="28"/>
          <w:lang w:val="uk-UA"/>
        </w:rPr>
        <w:t xml:space="preserve">) гривень </w:t>
      </w:r>
      <w:bookmarkStart w:id="1" w:name="_Hlk97976820"/>
      <w:r w:rsidR="00AB7DC6" w:rsidRPr="00327667">
        <w:rPr>
          <w:spacing w:val="-2"/>
          <w:szCs w:val="28"/>
          <w:lang w:val="uk-UA"/>
        </w:rPr>
        <w:t>головним розпорядникам</w:t>
      </w:r>
      <w:r w:rsidRPr="00327667">
        <w:rPr>
          <w:spacing w:val="-2"/>
          <w:szCs w:val="28"/>
          <w:lang w:val="uk-UA"/>
        </w:rPr>
        <w:t xml:space="preserve"> бюджетних коштів</w:t>
      </w:r>
      <w:bookmarkEnd w:id="1"/>
      <w:r w:rsidR="00AB7DC6" w:rsidRPr="00327667">
        <w:rPr>
          <w:spacing w:val="-2"/>
          <w:szCs w:val="28"/>
          <w:lang w:val="uk-UA"/>
        </w:rPr>
        <w:t>:</w:t>
      </w:r>
    </w:p>
    <w:p w14:paraId="6418A12D" w14:textId="6A0530FA" w:rsidR="005F0168" w:rsidRPr="0075009B" w:rsidRDefault="00AB7DC6" w:rsidP="00B80C3F">
      <w:pPr>
        <w:pStyle w:val="a3"/>
        <w:tabs>
          <w:tab w:val="left" w:pos="993"/>
        </w:tabs>
        <w:ind w:firstLine="709"/>
        <w:rPr>
          <w:szCs w:val="28"/>
          <w:shd w:val="clear" w:color="auto" w:fill="FFFFFF"/>
          <w:lang w:val="uk-UA"/>
        </w:rPr>
      </w:pPr>
      <w:r w:rsidRPr="00327667">
        <w:rPr>
          <w:spacing w:val="-2"/>
          <w:szCs w:val="28"/>
          <w:lang w:val="uk-UA"/>
        </w:rPr>
        <w:t xml:space="preserve">‒ </w:t>
      </w:r>
      <w:r w:rsidR="005F0168" w:rsidRPr="00327667">
        <w:rPr>
          <w:spacing w:val="-2"/>
          <w:szCs w:val="28"/>
          <w:lang w:val="uk-UA"/>
        </w:rPr>
        <w:t>В</w:t>
      </w:r>
      <w:r w:rsidRPr="00327667">
        <w:rPr>
          <w:spacing w:val="-4"/>
          <w:szCs w:val="28"/>
          <w:lang w:val="uk-UA"/>
        </w:rPr>
        <w:t>иконавчому комітету</w:t>
      </w:r>
      <w:r w:rsidRPr="00327667">
        <w:rPr>
          <w:szCs w:val="28"/>
          <w:lang w:val="uk-UA"/>
        </w:rPr>
        <w:t xml:space="preserve"> Сумської міської ради </w:t>
      </w:r>
      <w:r w:rsidRPr="00327667">
        <w:rPr>
          <w:spacing w:val="-2"/>
          <w:szCs w:val="28"/>
          <w:lang w:val="uk-UA"/>
        </w:rPr>
        <w:t xml:space="preserve">‒ </w:t>
      </w:r>
      <w:r w:rsidR="00327667" w:rsidRPr="00327667">
        <w:rPr>
          <w:spacing w:val="-2"/>
          <w:szCs w:val="28"/>
          <w:lang w:val="uk-UA"/>
        </w:rPr>
        <w:t>12</w:t>
      </w:r>
      <w:r w:rsidR="00AE5E42">
        <w:rPr>
          <w:spacing w:val="-2"/>
          <w:szCs w:val="28"/>
          <w:lang w:val="uk-UA"/>
        </w:rPr>
        <w:t> </w:t>
      </w:r>
      <w:r w:rsidR="00327667" w:rsidRPr="00327667">
        <w:rPr>
          <w:spacing w:val="-2"/>
          <w:szCs w:val="28"/>
          <w:lang w:val="uk-UA"/>
        </w:rPr>
        <w:t>000</w:t>
      </w:r>
      <w:r w:rsidR="00AE5E42">
        <w:rPr>
          <w:spacing w:val="-2"/>
          <w:szCs w:val="28"/>
          <w:lang w:val="uk-UA"/>
        </w:rPr>
        <w:t> </w:t>
      </w:r>
      <w:r w:rsidR="00327667" w:rsidRPr="00327667">
        <w:rPr>
          <w:spacing w:val="-2"/>
          <w:szCs w:val="28"/>
          <w:lang w:val="uk-UA"/>
        </w:rPr>
        <w:t>000</w:t>
      </w:r>
      <w:r w:rsidRPr="00327667">
        <w:rPr>
          <w:spacing w:val="-2"/>
          <w:szCs w:val="28"/>
          <w:lang w:val="uk-UA"/>
        </w:rPr>
        <w:t xml:space="preserve"> гривень </w:t>
      </w:r>
      <w:r w:rsidR="00B80C3F">
        <w:rPr>
          <w:spacing w:val="-2"/>
          <w:szCs w:val="28"/>
          <w:lang w:val="uk-UA"/>
        </w:rPr>
        <w:t xml:space="preserve">                        </w:t>
      </w:r>
      <w:r w:rsidRPr="00327667">
        <w:rPr>
          <w:szCs w:val="28"/>
          <w:shd w:val="clear" w:color="auto" w:fill="FFFFFF"/>
          <w:lang w:val="uk-UA"/>
        </w:rPr>
        <w:t>за бюджетною програмою по КПКВК</w:t>
      </w:r>
      <w:r w:rsidR="005F0168" w:rsidRPr="00327667">
        <w:rPr>
          <w:szCs w:val="28"/>
          <w:shd w:val="clear" w:color="auto" w:fill="FFFFFF"/>
          <w:lang w:val="uk-UA"/>
        </w:rPr>
        <w:t xml:space="preserve"> 0218775 «</w:t>
      </w:r>
      <w:r w:rsidR="005F0168" w:rsidRPr="0075009B">
        <w:rPr>
          <w:iCs/>
          <w:szCs w:val="28"/>
          <w:lang w:val="uk-UA"/>
        </w:rPr>
        <w:t>Інші заходи за рахунок коштів резервного фонду місцевого бюджету</w:t>
      </w:r>
      <w:r w:rsidR="005F0168" w:rsidRPr="00327667">
        <w:rPr>
          <w:iCs/>
          <w:szCs w:val="28"/>
          <w:lang w:val="uk-UA"/>
        </w:rPr>
        <w:t>»</w:t>
      </w:r>
      <w:r w:rsidR="0075009B">
        <w:rPr>
          <w:iCs/>
          <w:szCs w:val="28"/>
          <w:lang w:val="uk-UA"/>
        </w:rPr>
        <w:t xml:space="preserve"> </w:t>
      </w:r>
      <w:r w:rsidR="0075009B" w:rsidRPr="0075009B">
        <w:rPr>
          <w:iCs/>
          <w:szCs w:val="28"/>
          <w:lang w:val="uk-UA"/>
        </w:rPr>
        <w:t xml:space="preserve">на придбання </w:t>
      </w:r>
      <w:r w:rsidR="00FD00BD" w:rsidRPr="0075009B">
        <w:rPr>
          <w:iCs/>
          <w:szCs w:val="28"/>
          <w:lang w:val="uk-UA"/>
        </w:rPr>
        <w:t>паливно-мастильних матеріалів</w:t>
      </w:r>
      <w:r w:rsidR="0075009B" w:rsidRPr="0075009B">
        <w:rPr>
          <w:iCs/>
          <w:szCs w:val="28"/>
          <w:lang w:val="uk-UA"/>
        </w:rPr>
        <w:t>, будівельних матеріалів та  закупівлю продуктів харчування</w:t>
      </w:r>
      <w:r w:rsidR="00913CC5" w:rsidRPr="0075009B">
        <w:rPr>
          <w:iCs/>
          <w:szCs w:val="28"/>
          <w:lang w:val="uk-UA"/>
        </w:rPr>
        <w:t>.</w:t>
      </w:r>
    </w:p>
    <w:p w14:paraId="1FEC1F61" w14:textId="59667C17" w:rsidR="00D649D4" w:rsidRPr="0075009B" w:rsidRDefault="007336B3" w:rsidP="00B80C3F">
      <w:pPr>
        <w:pStyle w:val="a3"/>
        <w:tabs>
          <w:tab w:val="left" w:pos="993"/>
        </w:tabs>
        <w:ind w:firstLine="709"/>
        <w:rPr>
          <w:iCs/>
          <w:szCs w:val="28"/>
          <w:lang w:val="uk-UA"/>
        </w:rPr>
      </w:pPr>
      <w:r w:rsidRPr="0075009B">
        <w:rPr>
          <w:spacing w:val="-2"/>
          <w:szCs w:val="28"/>
          <w:lang w:val="uk-UA"/>
        </w:rPr>
        <w:t xml:space="preserve"> ‒ </w:t>
      </w:r>
      <w:r w:rsidR="005F0168" w:rsidRPr="0075009B">
        <w:rPr>
          <w:spacing w:val="-2"/>
          <w:szCs w:val="28"/>
          <w:lang w:val="uk-UA"/>
        </w:rPr>
        <w:t xml:space="preserve">Управлінню </w:t>
      </w:r>
      <w:r w:rsidRPr="0075009B">
        <w:rPr>
          <w:szCs w:val="28"/>
          <w:lang w:val="uk-UA"/>
        </w:rPr>
        <w:t xml:space="preserve">охорони здоров’я Сумської міської ради </w:t>
      </w:r>
      <w:r w:rsidR="00AB7DC6" w:rsidRPr="0075009B">
        <w:rPr>
          <w:spacing w:val="-2"/>
          <w:szCs w:val="28"/>
          <w:lang w:val="uk-UA"/>
        </w:rPr>
        <w:t xml:space="preserve">‒ </w:t>
      </w:r>
      <w:r w:rsidR="00327667" w:rsidRPr="0075009B">
        <w:rPr>
          <w:spacing w:val="-2"/>
          <w:szCs w:val="28"/>
          <w:lang w:val="uk-UA"/>
        </w:rPr>
        <w:t>2 000 000 </w:t>
      </w:r>
      <w:r w:rsidR="00AB7DC6" w:rsidRPr="0075009B">
        <w:rPr>
          <w:spacing w:val="-2"/>
          <w:szCs w:val="28"/>
          <w:lang w:val="uk-UA"/>
        </w:rPr>
        <w:t xml:space="preserve">гривень </w:t>
      </w:r>
      <w:r w:rsidR="00EB5049" w:rsidRPr="0075009B">
        <w:rPr>
          <w:szCs w:val="28"/>
          <w:shd w:val="clear" w:color="auto" w:fill="FFFFFF"/>
          <w:lang w:val="uk-UA"/>
        </w:rPr>
        <w:t xml:space="preserve">за бюджетною програмою </w:t>
      </w:r>
      <w:r w:rsidR="00AB7DC6" w:rsidRPr="0075009B">
        <w:rPr>
          <w:szCs w:val="28"/>
          <w:shd w:val="clear" w:color="auto" w:fill="FFFFFF"/>
          <w:lang w:val="uk-UA"/>
        </w:rPr>
        <w:t>по КПКВК</w:t>
      </w:r>
      <w:r w:rsidR="005F0168" w:rsidRPr="0075009B">
        <w:rPr>
          <w:szCs w:val="28"/>
          <w:shd w:val="clear" w:color="auto" w:fill="FFFFFF"/>
          <w:lang w:val="uk-UA"/>
        </w:rPr>
        <w:t xml:space="preserve"> 071</w:t>
      </w:r>
      <w:r w:rsidR="00327667" w:rsidRPr="0075009B">
        <w:rPr>
          <w:szCs w:val="28"/>
          <w:shd w:val="clear" w:color="auto" w:fill="FFFFFF"/>
          <w:lang w:val="uk-UA"/>
        </w:rPr>
        <w:t>8775 «</w:t>
      </w:r>
      <w:proofErr w:type="spellStart"/>
      <w:r w:rsidR="00327667" w:rsidRPr="0075009B">
        <w:rPr>
          <w:iCs/>
          <w:szCs w:val="28"/>
        </w:rPr>
        <w:t>Інші</w:t>
      </w:r>
      <w:proofErr w:type="spellEnd"/>
      <w:r w:rsidR="00327667" w:rsidRPr="0075009B">
        <w:rPr>
          <w:iCs/>
          <w:szCs w:val="28"/>
        </w:rPr>
        <w:t xml:space="preserve"> заходи за </w:t>
      </w:r>
      <w:proofErr w:type="spellStart"/>
      <w:r w:rsidR="00327667" w:rsidRPr="0075009B">
        <w:rPr>
          <w:iCs/>
          <w:szCs w:val="28"/>
        </w:rPr>
        <w:t>рахунок</w:t>
      </w:r>
      <w:proofErr w:type="spellEnd"/>
      <w:r w:rsidR="00327667" w:rsidRPr="0075009B">
        <w:rPr>
          <w:iCs/>
          <w:szCs w:val="28"/>
        </w:rPr>
        <w:t xml:space="preserve"> </w:t>
      </w:r>
      <w:proofErr w:type="spellStart"/>
      <w:r w:rsidR="00327667" w:rsidRPr="0075009B">
        <w:rPr>
          <w:iCs/>
          <w:szCs w:val="28"/>
        </w:rPr>
        <w:t>коштів</w:t>
      </w:r>
      <w:proofErr w:type="spellEnd"/>
      <w:r w:rsidR="00327667" w:rsidRPr="0075009B">
        <w:rPr>
          <w:iCs/>
          <w:szCs w:val="28"/>
        </w:rPr>
        <w:t xml:space="preserve"> резервного фонду </w:t>
      </w:r>
      <w:proofErr w:type="spellStart"/>
      <w:r w:rsidR="00327667" w:rsidRPr="0075009B">
        <w:rPr>
          <w:iCs/>
          <w:szCs w:val="28"/>
        </w:rPr>
        <w:t>місцевого</w:t>
      </w:r>
      <w:proofErr w:type="spellEnd"/>
      <w:r w:rsidR="00327667" w:rsidRPr="0075009B">
        <w:rPr>
          <w:iCs/>
          <w:szCs w:val="28"/>
        </w:rPr>
        <w:t xml:space="preserve"> бюджету</w:t>
      </w:r>
      <w:r w:rsidR="00327667" w:rsidRPr="0075009B">
        <w:rPr>
          <w:iCs/>
          <w:szCs w:val="28"/>
          <w:lang w:val="uk-UA"/>
        </w:rPr>
        <w:t>»</w:t>
      </w:r>
      <w:r w:rsidR="0075009B" w:rsidRPr="0075009B">
        <w:rPr>
          <w:iCs/>
          <w:szCs w:val="28"/>
          <w:lang w:val="uk-UA"/>
        </w:rPr>
        <w:t xml:space="preserve"> на придбання </w:t>
      </w:r>
      <w:r w:rsidR="0075009B" w:rsidRPr="0075009B">
        <w:rPr>
          <w:szCs w:val="28"/>
          <w:lang w:val="uk-UA"/>
        </w:rPr>
        <w:t>лікарських засобів та виробів медичного призначення</w:t>
      </w:r>
      <w:r w:rsidR="00913CC5" w:rsidRPr="0075009B">
        <w:rPr>
          <w:iCs/>
          <w:szCs w:val="28"/>
          <w:lang w:val="uk-UA"/>
        </w:rPr>
        <w:t>.</w:t>
      </w:r>
    </w:p>
    <w:p w14:paraId="795697AE" w14:textId="363A1479" w:rsidR="00913CC5" w:rsidRPr="0075009B" w:rsidRDefault="00913CC5" w:rsidP="00913CC5">
      <w:pPr>
        <w:pStyle w:val="a3"/>
        <w:tabs>
          <w:tab w:val="left" w:pos="993"/>
        </w:tabs>
        <w:ind w:firstLine="709"/>
        <w:rPr>
          <w:szCs w:val="28"/>
          <w:shd w:val="clear" w:color="auto" w:fill="FFFFFF"/>
          <w:lang w:val="uk-UA"/>
        </w:rPr>
      </w:pPr>
      <w:r w:rsidRPr="0075009B">
        <w:rPr>
          <w:spacing w:val="-2"/>
          <w:szCs w:val="28"/>
          <w:lang w:val="uk-UA"/>
        </w:rPr>
        <w:t>‒ Департаменту соціального захисту населення</w:t>
      </w:r>
      <w:r w:rsidRPr="0075009B">
        <w:rPr>
          <w:szCs w:val="28"/>
          <w:lang w:val="uk-UA"/>
        </w:rPr>
        <w:t xml:space="preserve"> Сумської міської ради </w:t>
      </w:r>
      <w:r w:rsidRPr="0075009B">
        <w:rPr>
          <w:spacing w:val="-2"/>
          <w:szCs w:val="28"/>
          <w:lang w:val="uk-UA"/>
        </w:rPr>
        <w:t xml:space="preserve">‒ 200 000 гривень </w:t>
      </w:r>
      <w:r w:rsidRPr="0075009B">
        <w:rPr>
          <w:szCs w:val="28"/>
          <w:shd w:val="clear" w:color="auto" w:fill="FFFFFF"/>
          <w:lang w:val="uk-UA"/>
        </w:rPr>
        <w:t>за бюджетною програмою по КПКВК 0818775 «</w:t>
      </w:r>
      <w:proofErr w:type="spellStart"/>
      <w:r w:rsidRPr="0075009B">
        <w:rPr>
          <w:iCs/>
          <w:szCs w:val="28"/>
        </w:rPr>
        <w:t>Інші</w:t>
      </w:r>
      <w:proofErr w:type="spellEnd"/>
      <w:r w:rsidRPr="0075009B">
        <w:rPr>
          <w:iCs/>
          <w:szCs w:val="28"/>
        </w:rPr>
        <w:t xml:space="preserve"> заходи за </w:t>
      </w:r>
      <w:proofErr w:type="spellStart"/>
      <w:r w:rsidRPr="0075009B">
        <w:rPr>
          <w:iCs/>
          <w:szCs w:val="28"/>
        </w:rPr>
        <w:t>рахунок</w:t>
      </w:r>
      <w:proofErr w:type="spellEnd"/>
      <w:r w:rsidRPr="0075009B">
        <w:rPr>
          <w:iCs/>
          <w:szCs w:val="28"/>
        </w:rPr>
        <w:t xml:space="preserve"> </w:t>
      </w:r>
      <w:proofErr w:type="spellStart"/>
      <w:r w:rsidRPr="0075009B">
        <w:rPr>
          <w:iCs/>
          <w:szCs w:val="28"/>
        </w:rPr>
        <w:t>коштів</w:t>
      </w:r>
      <w:proofErr w:type="spellEnd"/>
      <w:r w:rsidRPr="0075009B">
        <w:rPr>
          <w:iCs/>
          <w:szCs w:val="28"/>
        </w:rPr>
        <w:t xml:space="preserve"> резервного фонду </w:t>
      </w:r>
      <w:proofErr w:type="spellStart"/>
      <w:r w:rsidRPr="0075009B">
        <w:rPr>
          <w:iCs/>
          <w:szCs w:val="28"/>
        </w:rPr>
        <w:t>місцевого</w:t>
      </w:r>
      <w:proofErr w:type="spellEnd"/>
      <w:r w:rsidRPr="0075009B">
        <w:rPr>
          <w:iCs/>
          <w:szCs w:val="28"/>
        </w:rPr>
        <w:t xml:space="preserve"> бюджету</w:t>
      </w:r>
      <w:r w:rsidRPr="0075009B">
        <w:rPr>
          <w:iCs/>
          <w:szCs w:val="28"/>
          <w:lang w:val="uk-UA"/>
        </w:rPr>
        <w:t>»</w:t>
      </w:r>
      <w:r w:rsidR="0075009B" w:rsidRPr="0075009B">
        <w:rPr>
          <w:iCs/>
          <w:szCs w:val="28"/>
          <w:lang w:val="uk-UA"/>
        </w:rPr>
        <w:t xml:space="preserve"> на придбання паливно-мастильних матеріалів</w:t>
      </w:r>
      <w:r w:rsidRPr="0075009B">
        <w:rPr>
          <w:iCs/>
          <w:szCs w:val="28"/>
          <w:lang w:val="uk-UA"/>
        </w:rPr>
        <w:t>.</w:t>
      </w:r>
    </w:p>
    <w:p w14:paraId="00709025" w14:textId="77777777" w:rsidR="00913CC5" w:rsidRPr="00327667" w:rsidRDefault="00913CC5" w:rsidP="00B80C3F">
      <w:pPr>
        <w:pStyle w:val="a3"/>
        <w:tabs>
          <w:tab w:val="left" w:pos="993"/>
        </w:tabs>
        <w:ind w:firstLine="709"/>
        <w:rPr>
          <w:szCs w:val="28"/>
          <w:shd w:val="clear" w:color="auto" w:fill="FFFFFF"/>
          <w:lang w:val="uk-UA"/>
        </w:rPr>
      </w:pPr>
    </w:p>
    <w:p w14:paraId="407C9285" w14:textId="77777777" w:rsidR="00C53E1F" w:rsidRPr="00327667" w:rsidRDefault="00C53E1F" w:rsidP="00B80C3F">
      <w:pPr>
        <w:pStyle w:val="a3"/>
        <w:tabs>
          <w:tab w:val="left" w:pos="993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060DE0B2" w14:textId="77777777" w:rsidR="00C53E1F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shd w:val="clear" w:color="auto" w:fill="FFFFFF"/>
          <w:lang w:val="uk-UA"/>
        </w:rPr>
      </w:pPr>
      <w:r w:rsidRPr="00327667">
        <w:rPr>
          <w:b/>
          <w:szCs w:val="28"/>
          <w:shd w:val="clear" w:color="auto" w:fill="FFFFFF"/>
          <w:lang w:val="uk-UA"/>
        </w:rPr>
        <w:lastRenderedPageBreak/>
        <w:t>2.</w:t>
      </w:r>
      <w:r w:rsidRPr="00327667">
        <w:rPr>
          <w:szCs w:val="28"/>
          <w:shd w:val="clear" w:color="auto" w:fill="FFFFFF"/>
          <w:lang w:val="uk-UA"/>
        </w:rPr>
        <w:t xml:space="preserve"> Департаменту фінансів, економіки та інвестицій Сумської</w:t>
      </w:r>
      <w:r>
        <w:rPr>
          <w:szCs w:val="28"/>
          <w:shd w:val="clear" w:color="auto" w:fill="FFFFFF"/>
          <w:lang w:val="uk-UA"/>
        </w:rPr>
        <w:t xml:space="preserve"> міської ради (Липова С.А.) забезпечити в установленому порядку фінансування видатків, визначених у пункті 1 цього рішення.</w:t>
      </w:r>
    </w:p>
    <w:p w14:paraId="5D71C11D" w14:textId="77777777" w:rsidR="00C53E1F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700A5511" w14:textId="77777777" w:rsidR="00C53E1F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shd w:val="clear" w:color="auto" w:fill="FFFFFF"/>
          <w:lang w:val="uk-UA"/>
        </w:rPr>
      </w:pPr>
      <w:r w:rsidRPr="00C53E1F">
        <w:rPr>
          <w:b/>
          <w:szCs w:val="28"/>
          <w:shd w:val="clear" w:color="auto" w:fill="FFFFFF"/>
          <w:lang w:val="uk-UA"/>
        </w:rPr>
        <w:t>3.</w:t>
      </w:r>
      <w:r>
        <w:rPr>
          <w:szCs w:val="28"/>
          <w:shd w:val="clear" w:color="auto" w:fill="FFFFFF"/>
          <w:lang w:val="uk-UA"/>
        </w:rPr>
        <w:t xml:space="preserve"> Дане рішення набирає чинності з моменту його прийняття.</w:t>
      </w:r>
    </w:p>
    <w:p w14:paraId="28C1A054" w14:textId="77777777" w:rsidR="00913CC5" w:rsidRDefault="00913CC5" w:rsidP="00B80C3F">
      <w:pPr>
        <w:pStyle w:val="a3"/>
        <w:tabs>
          <w:tab w:val="left" w:pos="993"/>
          <w:tab w:val="left" w:pos="1134"/>
        </w:tabs>
        <w:ind w:firstLine="709"/>
        <w:rPr>
          <w:b/>
          <w:szCs w:val="28"/>
          <w:shd w:val="clear" w:color="auto" w:fill="FFFFFF"/>
          <w:lang w:val="uk-UA"/>
        </w:rPr>
      </w:pPr>
    </w:p>
    <w:p w14:paraId="576E5DB8" w14:textId="105BB1D3" w:rsidR="00C53E1F" w:rsidRPr="00EB5049" w:rsidRDefault="00C53E1F" w:rsidP="00B80C3F">
      <w:pPr>
        <w:pStyle w:val="a3"/>
        <w:tabs>
          <w:tab w:val="left" w:pos="993"/>
          <w:tab w:val="left" w:pos="1134"/>
        </w:tabs>
        <w:ind w:firstLine="709"/>
        <w:rPr>
          <w:szCs w:val="28"/>
          <w:lang w:val="uk-UA"/>
        </w:rPr>
      </w:pPr>
      <w:r w:rsidRPr="00C53E1F">
        <w:rPr>
          <w:b/>
          <w:szCs w:val="28"/>
          <w:shd w:val="clear" w:color="auto" w:fill="FFFFFF"/>
          <w:lang w:val="uk-UA"/>
        </w:rPr>
        <w:t>4.</w:t>
      </w:r>
      <w:r>
        <w:rPr>
          <w:szCs w:val="28"/>
          <w:shd w:val="clear" w:color="auto" w:fill="FFFFFF"/>
          <w:lang w:val="uk-UA"/>
        </w:rPr>
        <w:t xml:space="preserve"> Контроль виконання даного рішення покласти на Сумського міського голови </w:t>
      </w:r>
      <w:r w:rsidR="001D1D58">
        <w:rPr>
          <w:szCs w:val="28"/>
          <w:shd w:val="clear" w:color="auto" w:fill="FFFFFF"/>
          <w:lang w:val="uk-UA"/>
        </w:rPr>
        <w:t>Лисенка О.М.</w:t>
      </w:r>
    </w:p>
    <w:p w14:paraId="400E2F17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157A0" w14:textId="77777777"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B7FE6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66E41" w14:textId="77777777" w:rsidR="0003344A" w:rsidRDefault="0003344A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A062F8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9D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14:paraId="11019625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E9C46A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Липова С.А. 700-399</w:t>
      </w:r>
    </w:p>
    <w:p w14:paraId="1720C81D" w14:textId="77777777" w:rsidR="00A8466A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D649D4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64DA" wp14:editId="3AB7ED0A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6057900" cy="0"/>
                <wp:effectExtent l="1206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1EE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5pt" to="47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"/>
            </w:pict>
          </mc:Fallback>
        </mc:AlternateContent>
      </w:r>
    </w:p>
    <w:p w14:paraId="5FA9BD73" w14:textId="77777777"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</w:t>
      </w:r>
    </w:p>
    <w:p w14:paraId="0DD5D878" w14:textId="77777777" w:rsidR="005F3B39" w:rsidRDefault="005F3B39">
      <w:pPr>
        <w:rPr>
          <w:sz w:val="24"/>
          <w:szCs w:val="24"/>
          <w:lang w:val="uk-UA"/>
        </w:rPr>
      </w:pPr>
    </w:p>
    <w:p w14:paraId="5FDE3874" w14:textId="77777777" w:rsidR="005C23D9" w:rsidRDefault="005C23D9">
      <w:pPr>
        <w:rPr>
          <w:sz w:val="24"/>
          <w:szCs w:val="24"/>
          <w:lang w:val="uk-UA"/>
        </w:rPr>
      </w:pPr>
    </w:p>
    <w:p w14:paraId="6B289134" w14:textId="77777777" w:rsidR="005C23D9" w:rsidRDefault="005C23D9">
      <w:pPr>
        <w:rPr>
          <w:sz w:val="24"/>
          <w:szCs w:val="24"/>
          <w:lang w:val="uk-UA"/>
        </w:rPr>
      </w:pPr>
    </w:p>
    <w:p w14:paraId="0E577AA5" w14:textId="77777777" w:rsidR="005C23D9" w:rsidRDefault="005C23D9">
      <w:pPr>
        <w:rPr>
          <w:sz w:val="24"/>
          <w:szCs w:val="24"/>
          <w:lang w:val="uk-UA"/>
        </w:rPr>
      </w:pPr>
    </w:p>
    <w:sectPr w:rsidR="005C23D9" w:rsidSect="00E03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9E4"/>
    <w:multiLevelType w:val="multilevel"/>
    <w:tmpl w:val="6B4A7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FA95D08"/>
    <w:multiLevelType w:val="hybridMultilevel"/>
    <w:tmpl w:val="EA26640A"/>
    <w:lvl w:ilvl="0" w:tplc="496C313A">
      <w:start w:val="1"/>
      <w:numFmt w:val="bullet"/>
      <w:lvlText w:val="-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4"/>
    <w:rsid w:val="00023605"/>
    <w:rsid w:val="0003344A"/>
    <w:rsid w:val="00092075"/>
    <w:rsid w:val="000F66F7"/>
    <w:rsid w:val="001440E3"/>
    <w:rsid w:val="00162E63"/>
    <w:rsid w:val="001A52D4"/>
    <w:rsid w:val="001D1D58"/>
    <w:rsid w:val="001E6C22"/>
    <w:rsid w:val="001F752C"/>
    <w:rsid w:val="002270CF"/>
    <w:rsid w:val="002C216A"/>
    <w:rsid w:val="00327667"/>
    <w:rsid w:val="00355AB0"/>
    <w:rsid w:val="00386236"/>
    <w:rsid w:val="0042595F"/>
    <w:rsid w:val="004704C9"/>
    <w:rsid w:val="004772A8"/>
    <w:rsid w:val="005B6207"/>
    <w:rsid w:val="005C23D9"/>
    <w:rsid w:val="005D051D"/>
    <w:rsid w:val="005F0168"/>
    <w:rsid w:val="005F3B39"/>
    <w:rsid w:val="00665DFA"/>
    <w:rsid w:val="0069382A"/>
    <w:rsid w:val="006A5F01"/>
    <w:rsid w:val="006C6B3C"/>
    <w:rsid w:val="00721B34"/>
    <w:rsid w:val="007336B3"/>
    <w:rsid w:val="0075009B"/>
    <w:rsid w:val="00775435"/>
    <w:rsid w:val="007A7A5F"/>
    <w:rsid w:val="007B5578"/>
    <w:rsid w:val="007E4AAC"/>
    <w:rsid w:val="007E5104"/>
    <w:rsid w:val="00876E68"/>
    <w:rsid w:val="00887471"/>
    <w:rsid w:val="008F60CE"/>
    <w:rsid w:val="00904603"/>
    <w:rsid w:val="00913CC5"/>
    <w:rsid w:val="00925E1F"/>
    <w:rsid w:val="00945B20"/>
    <w:rsid w:val="009A520C"/>
    <w:rsid w:val="009B61E2"/>
    <w:rsid w:val="009C1606"/>
    <w:rsid w:val="009C3672"/>
    <w:rsid w:val="00A02894"/>
    <w:rsid w:val="00A23EA0"/>
    <w:rsid w:val="00A44FB1"/>
    <w:rsid w:val="00A52BCF"/>
    <w:rsid w:val="00A8466A"/>
    <w:rsid w:val="00AB7DC6"/>
    <w:rsid w:val="00AE5E42"/>
    <w:rsid w:val="00B23DE7"/>
    <w:rsid w:val="00B73DD9"/>
    <w:rsid w:val="00B80C3F"/>
    <w:rsid w:val="00B86247"/>
    <w:rsid w:val="00C2263C"/>
    <w:rsid w:val="00C53E1F"/>
    <w:rsid w:val="00CC4F70"/>
    <w:rsid w:val="00D127F6"/>
    <w:rsid w:val="00D649D4"/>
    <w:rsid w:val="00D72C8B"/>
    <w:rsid w:val="00D85195"/>
    <w:rsid w:val="00D972A0"/>
    <w:rsid w:val="00E038D2"/>
    <w:rsid w:val="00EB2D00"/>
    <w:rsid w:val="00EB5049"/>
    <w:rsid w:val="00F90A59"/>
    <w:rsid w:val="00F93F01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CA7D"/>
  <w15:chartTrackingRefBased/>
  <w15:docId w15:val="{725227BB-271D-4331-B06A-CB5BBF4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1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21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216A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3B39"/>
    <w:pPr>
      <w:ind w:left="720"/>
      <w:contextualSpacing/>
    </w:pPr>
  </w:style>
  <w:style w:type="character" w:customStyle="1" w:styleId="a6">
    <w:name w:val="Основной текст_"/>
    <w:locked/>
    <w:rsid w:val="006A5F01"/>
    <w:rPr>
      <w:spacing w:val="2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E3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"/>
    <w:basedOn w:val="a"/>
    <w:rsid w:val="009C16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5F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22</cp:revision>
  <cp:lastPrinted>2022-04-04T07:50:00Z</cp:lastPrinted>
  <dcterms:created xsi:type="dcterms:W3CDTF">2022-03-07T07:03:00Z</dcterms:created>
  <dcterms:modified xsi:type="dcterms:W3CDTF">2022-04-04T07:50:00Z</dcterms:modified>
</cp:coreProperties>
</file>