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>предмета закупівлі, розміру бюджетного призначення, очікуваної вартості предмета закупівлі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422"/>
      </w:tblGrid>
      <w:tr w:rsidR="00987B34" w:rsidRPr="00F27860" w:rsidTr="00607E98">
        <w:trPr>
          <w:trHeight w:hRule="exact" w:val="1529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BE12F8" w:rsidRDefault="00987B34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986615" w:rsidRPr="00986615" w:rsidRDefault="00986615" w:rsidP="00986615">
            <w:pPr>
              <w:jc w:val="both"/>
            </w:pPr>
            <w:r w:rsidRPr="00986615">
              <w:rPr>
                <w:b/>
              </w:rPr>
              <w:t>Зарядні станції – код за ДК 021:2015 ЄЗС – 31430000-9 — «Електричні акумулятори»</w:t>
            </w:r>
            <w:r>
              <w:rPr>
                <w:b/>
              </w:rPr>
              <w:t>. (</w:t>
            </w:r>
            <w:r w:rsidRPr="00986615">
              <w:rPr>
                <w:bCs/>
              </w:rPr>
              <w:t xml:space="preserve">Зарядні станції типу </w:t>
            </w:r>
            <w:r w:rsidRPr="00986615">
              <w:rPr>
                <w:bCs/>
                <w:lang w:val="ru-RU"/>
              </w:rPr>
              <w:t>PECRON</w:t>
            </w:r>
            <w:r w:rsidRPr="00986615">
              <w:rPr>
                <w:bCs/>
              </w:rPr>
              <w:t xml:space="preserve"> </w:t>
            </w:r>
            <w:r w:rsidRPr="00986615">
              <w:rPr>
                <w:bCs/>
                <w:lang w:val="ru-RU"/>
              </w:rPr>
              <w:t>F</w:t>
            </w:r>
            <w:r w:rsidRPr="00986615">
              <w:rPr>
                <w:bCs/>
              </w:rPr>
              <w:t>3000</w:t>
            </w:r>
            <w:r w:rsidRPr="00986615">
              <w:rPr>
                <w:bCs/>
                <w:lang w:val="ru-RU"/>
              </w:rPr>
              <w:t>LFP</w:t>
            </w:r>
            <w:r w:rsidRPr="00986615">
              <w:rPr>
                <w:bCs/>
              </w:rPr>
              <w:t xml:space="preserve"> або еквівалент  в кількості  14 штук</w:t>
            </w:r>
            <w:r>
              <w:rPr>
                <w:bCs/>
              </w:rPr>
              <w:t>)</w:t>
            </w:r>
          </w:p>
          <w:p w:rsidR="00987B34" w:rsidRPr="0061024A" w:rsidRDefault="0065310A" w:rsidP="00684ABC">
            <w:pPr>
              <w:jc w:val="both"/>
              <w:rPr>
                <w:sz w:val="26"/>
                <w:szCs w:val="26"/>
                <w:highlight w:val="yellow"/>
              </w:rPr>
            </w:pPr>
            <w:r w:rsidRPr="0061024A">
              <w:t>(ідентифікатор закупівлі:</w:t>
            </w:r>
            <w:r w:rsidR="00152F12" w:rsidRPr="0061024A">
              <w:t xml:space="preserve"> </w:t>
            </w:r>
            <w:r w:rsidR="00684ABC" w:rsidRPr="00684ABC">
              <w:rPr>
                <w:lang w:val="en-US"/>
              </w:rPr>
              <w:t>UA</w:t>
            </w:r>
            <w:r w:rsidR="00684ABC" w:rsidRPr="00684ABC">
              <w:rPr>
                <w:lang w:val="ru-RU"/>
              </w:rPr>
              <w:t>-2026-08-18-008796-</w:t>
            </w:r>
            <w:r w:rsidR="00684ABC" w:rsidRPr="00684ABC">
              <w:rPr>
                <w:lang w:val="en-US"/>
              </w:rPr>
              <w:t>a</w:t>
            </w:r>
          </w:p>
        </w:tc>
      </w:tr>
      <w:tr w:rsidR="0065310A" w:rsidRPr="00F27860" w:rsidTr="0061024A">
        <w:trPr>
          <w:trHeight w:val="1957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607E98" w:rsidRPr="00607E98" w:rsidRDefault="00C4649A" w:rsidP="00D005C0">
            <w:pPr>
              <w:jc w:val="both"/>
              <w:rPr>
                <w:b/>
                <w:sz w:val="23"/>
                <w:szCs w:val="23"/>
              </w:rPr>
            </w:pPr>
            <w:r>
              <w:rPr>
                <w:color w:val="000000"/>
              </w:rPr>
              <w:t>Закупівля здійснюється д</w:t>
            </w:r>
            <w:r w:rsidR="00607E98" w:rsidRPr="00B7116E">
              <w:rPr>
                <w:color w:val="000000"/>
              </w:rPr>
              <w:t xml:space="preserve">ля забезпечення </w:t>
            </w:r>
            <w:r w:rsidR="00986615" w:rsidRPr="00986615">
              <w:rPr>
                <w:color w:val="000000"/>
              </w:rPr>
              <w:t xml:space="preserve">належного виконання службових обов’язків працівниками Департаменту </w:t>
            </w:r>
            <w:r w:rsidR="00986615">
              <w:rPr>
                <w:color w:val="000000"/>
              </w:rPr>
              <w:t xml:space="preserve">фінансів Сумської міської ради </w:t>
            </w:r>
            <w:r w:rsidR="00986615" w:rsidRPr="00986615">
              <w:rPr>
                <w:color w:val="000000"/>
              </w:rPr>
              <w:t xml:space="preserve">в умовах тривалих вимкнень світла </w:t>
            </w:r>
            <w:r w:rsidR="00607E98" w:rsidRPr="00B7116E">
              <w:rPr>
                <w:color w:val="000000"/>
              </w:rPr>
              <w:t>Технічні та якісні характеристики предмета закупівлі визначені відповідно до потреб замовника.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Тип акумуляторної батареї</w:t>
            </w:r>
            <w:r>
              <w:rPr>
                <w:sz w:val="23"/>
                <w:szCs w:val="23"/>
              </w:rPr>
              <w:t>: л</w:t>
            </w:r>
            <w:r w:rsidRPr="00986615">
              <w:rPr>
                <w:sz w:val="23"/>
                <w:szCs w:val="23"/>
              </w:rPr>
              <w:t>ітій-залізо-фосфатний (LiFePO4)</w:t>
            </w:r>
            <w:r w:rsidR="00516350">
              <w:rPr>
                <w:sz w:val="23"/>
                <w:szCs w:val="23"/>
              </w:rPr>
              <w:t>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Номінальна ємність батареї</w:t>
            </w:r>
            <w:r w:rsidRPr="00986615"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 xml:space="preserve">е менше 3072 </w:t>
            </w:r>
            <w:proofErr w:type="spellStart"/>
            <w:r w:rsidRPr="00986615">
              <w:rPr>
                <w:sz w:val="23"/>
                <w:szCs w:val="23"/>
              </w:rPr>
              <w:t>Вт·год</w:t>
            </w:r>
            <w:proofErr w:type="spellEnd"/>
            <w:r w:rsidRPr="00986615">
              <w:rPr>
                <w:sz w:val="23"/>
                <w:szCs w:val="23"/>
              </w:rPr>
              <w:t xml:space="preserve"> (або не менше 60 </w:t>
            </w:r>
            <w:proofErr w:type="spellStart"/>
            <w:r w:rsidRPr="00986615">
              <w:rPr>
                <w:sz w:val="23"/>
                <w:szCs w:val="23"/>
              </w:rPr>
              <w:t>Аг</w:t>
            </w:r>
            <w:proofErr w:type="spellEnd"/>
            <w:r w:rsidRPr="00986615">
              <w:rPr>
                <w:sz w:val="23"/>
                <w:szCs w:val="23"/>
              </w:rPr>
              <w:t xml:space="preserve"> при напрузі 51.2 В)</w:t>
            </w:r>
            <w:r w:rsidR="00516350">
              <w:rPr>
                <w:sz w:val="23"/>
                <w:szCs w:val="23"/>
              </w:rPr>
              <w:t>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Номінальна вихідна потужність</w:t>
            </w:r>
            <w:r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>е менше 3600 Вт (чистий синусоїдальний сигнал на виході AC 220-240В)</w:t>
            </w:r>
            <w:r w:rsidR="00516350">
              <w:rPr>
                <w:sz w:val="23"/>
                <w:szCs w:val="23"/>
              </w:rPr>
              <w:t>.</w:t>
            </w:r>
          </w:p>
          <w:p w:rsidR="00FA1618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Пікова (короткочасна) потужність</w:t>
            </w:r>
            <w:r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 xml:space="preserve">е менше </w:t>
            </w:r>
            <w:r w:rsidR="00FA1618">
              <w:rPr>
                <w:sz w:val="23"/>
                <w:szCs w:val="23"/>
              </w:rPr>
              <w:t>4500</w:t>
            </w:r>
            <w:r w:rsidRPr="00986615">
              <w:rPr>
                <w:sz w:val="23"/>
                <w:szCs w:val="23"/>
              </w:rPr>
              <w:t xml:space="preserve"> Вт</w:t>
            </w:r>
            <w:r w:rsidR="00FA1618">
              <w:rPr>
                <w:sz w:val="23"/>
                <w:szCs w:val="23"/>
              </w:rPr>
              <w:t>.</w:t>
            </w:r>
            <w:r w:rsidRPr="00986615">
              <w:rPr>
                <w:sz w:val="23"/>
                <w:szCs w:val="23"/>
              </w:rPr>
              <w:t xml:space="preserve"> 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  <w:r w:rsidRPr="00986615">
              <w:rPr>
                <w:sz w:val="23"/>
                <w:szCs w:val="23"/>
              </w:rPr>
              <w:t>Ресурс акумулятора (цикли)</w:t>
            </w:r>
            <w:r>
              <w:rPr>
                <w:sz w:val="23"/>
                <w:szCs w:val="23"/>
              </w:rPr>
              <w:t>; н</w:t>
            </w:r>
            <w:r w:rsidRPr="00986615">
              <w:rPr>
                <w:sz w:val="23"/>
                <w:szCs w:val="23"/>
              </w:rPr>
              <w:t>е менше 3500 циклів заряджання/розряджання з відновленням ємності до рівня не менше 80%</w:t>
            </w:r>
            <w:r w:rsidR="00516350">
              <w:rPr>
                <w:sz w:val="23"/>
                <w:szCs w:val="23"/>
              </w:rPr>
              <w:t>.</w:t>
            </w:r>
          </w:p>
          <w:p w:rsid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Вихідні інтерфейси</w:t>
            </w:r>
            <w:r>
              <w:rPr>
                <w:sz w:val="23"/>
                <w:szCs w:val="23"/>
              </w:rPr>
              <w:t>:</w:t>
            </w:r>
          </w:p>
          <w:p w:rsidR="00986615" w:rsidRPr="007C6915" w:rsidRDefault="00986615" w:rsidP="007C6915">
            <w:pPr>
              <w:pStyle w:val="a3"/>
              <w:numPr>
                <w:ilvl w:val="0"/>
                <w:numId w:val="3"/>
              </w:numPr>
              <w:ind w:left="0" w:firstLine="85"/>
              <w:jc w:val="both"/>
              <w:rPr>
                <w:sz w:val="23"/>
                <w:szCs w:val="23"/>
              </w:rPr>
            </w:pPr>
            <w:r w:rsidRPr="007C6915">
              <w:rPr>
                <w:sz w:val="23"/>
                <w:szCs w:val="23"/>
              </w:rPr>
              <w:t xml:space="preserve"> вихід змінного струму: (AC) не менше 4 розеток 220-240 В;</w:t>
            </w:r>
          </w:p>
          <w:p w:rsidR="00986615" w:rsidRPr="00986615" w:rsidRDefault="00986615" w:rsidP="00986615">
            <w:pPr>
              <w:pStyle w:val="a3"/>
              <w:numPr>
                <w:ilvl w:val="0"/>
                <w:numId w:val="3"/>
              </w:numPr>
              <w:ind w:left="0" w:firstLine="8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986615">
              <w:rPr>
                <w:sz w:val="23"/>
                <w:szCs w:val="23"/>
              </w:rPr>
              <w:t>орти USB-A (швидка зарядка): не менше 2 портів із підтримкою швидкої зарядки (</w:t>
            </w:r>
            <w:proofErr w:type="spellStart"/>
            <w:r w:rsidRPr="00986615">
              <w:rPr>
                <w:sz w:val="23"/>
                <w:szCs w:val="23"/>
              </w:rPr>
              <w:t>Quick</w:t>
            </w:r>
            <w:proofErr w:type="spellEnd"/>
            <w:r w:rsidRPr="00986615">
              <w:rPr>
                <w:sz w:val="23"/>
                <w:szCs w:val="23"/>
              </w:rPr>
              <w:t xml:space="preserve"> </w:t>
            </w:r>
            <w:proofErr w:type="spellStart"/>
            <w:r w:rsidRPr="00986615">
              <w:rPr>
                <w:sz w:val="23"/>
                <w:szCs w:val="23"/>
              </w:rPr>
              <w:t>Charge</w:t>
            </w:r>
            <w:proofErr w:type="spellEnd"/>
            <w:r w:rsidRPr="00986615">
              <w:rPr>
                <w:sz w:val="23"/>
                <w:szCs w:val="23"/>
              </w:rPr>
              <w:t xml:space="preserve"> 3.0, потужністю не менше 18 Вт на порт);</w:t>
            </w:r>
          </w:p>
          <w:p w:rsidR="00986615" w:rsidRPr="00986615" w:rsidRDefault="00986615" w:rsidP="00986615">
            <w:pPr>
              <w:pStyle w:val="a3"/>
              <w:numPr>
                <w:ilvl w:val="0"/>
                <w:numId w:val="3"/>
              </w:numPr>
              <w:ind w:left="0" w:firstLine="85"/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порти USB-C (</w:t>
            </w:r>
            <w:proofErr w:type="spellStart"/>
            <w:r w:rsidRPr="00986615">
              <w:rPr>
                <w:sz w:val="23"/>
                <w:szCs w:val="23"/>
              </w:rPr>
              <w:t>Power</w:t>
            </w:r>
            <w:proofErr w:type="spellEnd"/>
            <w:r w:rsidRPr="00986615">
              <w:rPr>
                <w:sz w:val="23"/>
                <w:szCs w:val="23"/>
              </w:rPr>
              <w:t xml:space="preserve"> </w:t>
            </w:r>
            <w:proofErr w:type="spellStart"/>
            <w:r w:rsidRPr="00986615">
              <w:rPr>
                <w:sz w:val="23"/>
                <w:szCs w:val="23"/>
              </w:rPr>
              <w:t>Delivery</w:t>
            </w:r>
            <w:proofErr w:type="spellEnd"/>
            <w:r w:rsidRPr="00986615">
              <w:rPr>
                <w:sz w:val="23"/>
                <w:szCs w:val="23"/>
              </w:rPr>
              <w:t xml:space="preserve"> від 100 Вт): не менше 2 портів;</w:t>
            </w:r>
          </w:p>
          <w:p w:rsidR="00986615" w:rsidRPr="00986615" w:rsidRDefault="00986615" w:rsidP="00986615">
            <w:pPr>
              <w:pStyle w:val="a3"/>
              <w:numPr>
                <w:ilvl w:val="0"/>
                <w:numId w:val="3"/>
              </w:numPr>
              <w:ind w:left="0" w:firstLine="85"/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 xml:space="preserve">автомобільний </w:t>
            </w:r>
            <w:proofErr w:type="spellStart"/>
            <w:r w:rsidRPr="00986615">
              <w:rPr>
                <w:sz w:val="23"/>
                <w:szCs w:val="23"/>
              </w:rPr>
              <w:t>прикурювач</w:t>
            </w:r>
            <w:proofErr w:type="spellEnd"/>
            <w:r w:rsidRPr="00986615">
              <w:rPr>
                <w:sz w:val="23"/>
                <w:szCs w:val="23"/>
              </w:rPr>
              <w:t>: DC 12В/10A;</w:t>
            </w:r>
          </w:p>
          <w:p w:rsidR="00986615" w:rsidRPr="00986615" w:rsidRDefault="00986615" w:rsidP="00986615">
            <w:pPr>
              <w:pStyle w:val="a3"/>
              <w:numPr>
                <w:ilvl w:val="0"/>
                <w:numId w:val="3"/>
              </w:numPr>
              <w:ind w:left="0" w:firstLine="85"/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виходи постійного струму DC: не менше 2 портів типу DC 5525 (12 В / 5 А);</w:t>
            </w:r>
          </w:p>
          <w:p w:rsidR="007C69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Способи та швидкість заряджання</w:t>
            </w:r>
            <w:r>
              <w:rPr>
                <w:sz w:val="23"/>
                <w:szCs w:val="23"/>
              </w:rPr>
              <w:t xml:space="preserve">: </w:t>
            </w:r>
          </w:p>
          <w:p w:rsidR="00986615" w:rsidRPr="007C6915" w:rsidRDefault="00986615" w:rsidP="007C6915">
            <w:pPr>
              <w:pStyle w:val="a3"/>
              <w:numPr>
                <w:ilvl w:val="0"/>
                <w:numId w:val="3"/>
              </w:numPr>
              <w:ind w:left="85" w:firstLine="0"/>
              <w:jc w:val="both"/>
              <w:rPr>
                <w:sz w:val="23"/>
                <w:szCs w:val="23"/>
              </w:rPr>
            </w:pPr>
            <w:r w:rsidRPr="007C6915">
              <w:rPr>
                <w:sz w:val="23"/>
                <w:szCs w:val="23"/>
              </w:rPr>
              <w:t>від мережі змінного струму (АС): вбудований зарядний пристрій потужністю не менше 1800 Вт (час повної зарядки від мережі не більше 2.5 годин);</w:t>
            </w:r>
          </w:p>
          <w:p w:rsidR="00986615" w:rsidRPr="007C6915" w:rsidRDefault="007C6915" w:rsidP="007C6915">
            <w:pPr>
              <w:pStyle w:val="a3"/>
              <w:numPr>
                <w:ilvl w:val="0"/>
                <w:numId w:val="3"/>
              </w:numPr>
              <w:ind w:left="85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986615" w:rsidRPr="007C6915">
              <w:rPr>
                <w:sz w:val="23"/>
                <w:szCs w:val="23"/>
              </w:rPr>
              <w:t>ід сонячних панелей: наявність входу ХТ60/ХТ90, підтримка контролера MPPT, робоча напруга 25-120 В DC, вхідна потужність не менше 1600Вт.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Системи захисту (BMS)</w:t>
            </w:r>
            <w:r w:rsidR="00516350"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>аявність інтегрованого захисту від перенапруги, перевантаження, перегріву, короткого замикання, переохолодження, низької напруги.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Інформаційний дисплей</w:t>
            </w:r>
            <w:r w:rsidR="007E1ED8"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>аявність LCD або LED дисплея для відображення рівня заряду, поточної вхідної/вихідної потужності, залишку часу роботи.</w:t>
            </w:r>
          </w:p>
          <w:p w:rsidR="0094719B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Комплектація</w:t>
            </w:r>
            <w:r w:rsidR="007E1ED8">
              <w:rPr>
                <w:sz w:val="23"/>
                <w:szCs w:val="23"/>
              </w:rPr>
              <w:t xml:space="preserve">: </w:t>
            </w:r>
          </w:p>
          <w:p w:rsidR="00986615" w:rsidRPr="00986615" w:rsidRDefault="0094719B" w:rsidP="0098661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7E1ED8">
              <w:rPr>
                <w:sz w:val="23"/>
                <w:szCs w:val="23"/>
              </w:rPr>
              <w:t>к</w:t>
            </w:r>
            <w:r w:rsidR="00986615" w:rsidRPr="00986615">
              <w:rPr>
                <w:sz w:val="23"/>
                <w:szCs w:val="23"/>
              </w:rPr>
              <w:t>абель для зарядження від мережі 220В – 1шт.</w:t>
            </w:r>
            <w:r>
              <w:rPr>
                <w:sz w:val="23"/>
                <w:szCs w:val="23"/>
              </w:rPr>
              <w:t>;</w:t>
            </w:r>
          </w:p>
          <w:p w:rsidR="00986615" w:rsidRPr="00986615" w:rsidRDefault="0094719B" w:rsidP="0098661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</w:t>
            </w:r>
            <w:r w:rsidR="00986615" w:rsidRPr="00986615">
              <w:rPr>
                <w:sz w:val="23"/>
                <w:szCs w:val="23"/>
              </w:rPr>
              <w:t>абель для зарядження від сонячних панелей (МС4 або аналог) – 1 шт.</w:t>
            </w:r>
          </w:p>
          <w:p w:rsidR="00986615" w:rsidRPr="00986615" w:rsidRDefault="0094719B" w:rsidP="0098661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</w:t>
            </w:r>
            <w:r w:rsidR="00986615" w:rsidRPr="00986615">
              <w:rPr>
                <w:sz w:val="23"/>
                <w:szCs w:val="23"/>
              </w:rPr>
              <w:t>осібник користувача (інструкція) українською мовою.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Стан товару</w:t>
            </w:r>
            <w:r w:rsidR="0094719B"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>овий, не раніше 2025/2026 року випуску, та такий що не перебував в експлуатації.</w:t>
            </w:r>
          </w:p>
          <w:p w:rsidR="00986615" w:rsidRPr="00986615" w:rsidRDefault="00986615" w:rsidP="00986615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Матеріал корпусу</w:t>
            </w:r>
            <w:r w:rsidR="0094719B">
              <w:rPr>
                <w:sz w:val="23"/>
                <w:szCs w:val="23"/>
              </w:rPr>
              <w:t>: в</w:t>
            </w:r>
            <w:r w:rsidRPr="00986615">
              <w:rPr>
                <w:sz w:val="23"/>
                <w:szCs w:val="23"/>
              </w:rPr>
              <w:t>исокоміцний вогнестійкий ABS-пластик (маркування UL94V).</w:t>
            </w:r>
          </w:p>
          <w:p w:rsidR="0065310A" w:rsidRPr="009E32FC" w:rsidRDefault="00986615" w:rsidP="0094719B">
            <w:pPr>
              <w:jc w:val="both"/>
              <w:rPr>
                <w:sz w:val="23"/>
                <w:szCs w:val="23"/>
              </w:rPr>
            </w:pPr>
            <w:r w:rsidRPr="00986615">
              <w:rPr>
                <w:sz w:val="23"/>
                <w:szCs w:val="23"/>
              </w:rPr>
              <w:t>Гарантійні вимоги</w:t>
            </w:r>
            <w:r w:rsidR="0094719B">
              <w:rPr>
                <w:sz w:val="23"/>
                <w:szCs w:val="23"/>
              </w:rPr>
              <w:t>: н</w:t>
            </w:r>
            <w:r w:rsidRPr="00986615">
              <w:rPr>
                <w:sz w:val="23"/>
                <w:szCs w:val="23"/>
              </w:rPr>
              <w:t>е менше 12 місяців від дати поставки.</w:t>
            </w:r>
          </w:p>
        </w:tc>
      </w:tr>
      <w:tr w:rsidR="0065310A" w:rsidRPr="00F27860" w:rsidTr="005B029E">
        <w:trPr>
          <w:trHeight w:val="2263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lastRenderedPageBreak/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114D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очікуваної вартості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E7162C" w:rsidRDefault="00A3206E" w:rsidP="00607E98">
            <w:pPr>
              <w:jc w:val="both"/>
            </w:pPr>
            <w:r w:rsidRPr="00A3206E">
              <w:t>Очікувана вартість предмета закупівлі була визначена із</w:t>
            </w:r>
            <w:r>
              <w:t xml:space="preserve"> </w:t>
            </w:r>
            <w:r w:rsidRPr="00A3206E">
              <w:t>застосуванням Примірної методики визначення очікуваної вартості</w:t>
            </w:r>
            <w:r>
              <w:t xml:space="preserve"> </w:t>
            </w:r>
            <w:r w:rsidRPr="00A3206E">
              <w:t>предмета закупівлі затвердженої наказом Міністерства розвитку економіки, торгівлі та сільського господарства України від 18.02.2020 № 275</w:t>
            </w:r>
            <w:r w:rsidR="00114D52">
              <w:t xml:space="preserve">. </w:t>
            </w:r>
            <w:r w:rsidR="00114D52" w:rsidRPr="00114D52">
              <w:t xml:space="preserve">Очікувану вартість розраховано методом порівняння ринкових цін на основі аналізу </w:t>
            </w:r>
            <w:r w:rsidR="00E7162C">
              <w:t xml:space="preserve">загальнодоступних </w:t>
            </w:r>
            <w:r w:rsidR="00114D52" w:rsidRPr="00114D52">
              <w:t xml:space="preserve">комерційних пропозицій </w:t>
            </w:r>
            <w:r w:rsidR="00E7162C">
              <w:t xml:space="preserve">та </w:t>
            </w:r>
            <w:r w:rsidR="00E7162C" w:rsidRPr="00E7162C">
              <w:t xml:space="preserve">інформації про ціни, що міститься в мережі Інтернет у відкритому доступі, в тому числі на сайтах виробників та/або постачальників відповідної продукції </w:t>
            </w:r>
            <w:r w:rsidR="00114D52" w:rsidRPr="00114D52">
              <w:t xml:space="preserve">та моніторингу цін у системі </w:t>
            </w:r>
            <w:proofErr w:type="spellStart"/>
            <w:r w:rsidR="00114D52" w:rsidRPr="00114D52">
              <w:t>Prozorro</w:t>
            </w:r>
            <w:proofErr w:type="spellEnd"/>
            <w:r w:rsidR="00114D52" w:rsidRPr="00114D52">
              <w:t xml:space="preserve">. </w:t>
            </w:r>
          </w:p>
          <w:p w:rsidR="00114D52" w:rsidRDefault="00114D52" w:rsidP="00607E98">
            <w:pPr>
              <w:jc w:val="both"/>
            </w:pPr>
            <w:r w:rsidRPr="00114D52">
              <w:t>Середня ринкова вартість однієї</w:t>
            </w:r>
            <w:r w:rsidR="00E7162C">
              <w:t xml:space="preserve"> зарядної</w:t>
            </w:r>
            <w:r w:rsidRPr="00114D52">
              <w:t xml:space="preserve"> станції становить</w:t>
            </w:r>
            <w:r w:rsidR="007528F8">
              <w:t xml:space="preserve">                              </w:t>
            </w:r>
            <w:r w:rsidRPr="00114D52">
              <w:t xml:space="preserve"> </w:t>
            </w:r>
            <w:r w:rsidR="00272EF4">
              <w:t>65 889</w:t>
            </w:r>
            <w:r w:rsidR="00A20081">
              <w:t xml:space="preserve"> грн</w:t>
            </w:r>
            <w:r w:rsidRPr="00114D52">
              <w:t xml:space="preserve">, загальна вартість партії </w:t>
            </w:r>
            <w:r w:rsidR="00A20081">
              <w:t>з 14</w:t>
            </w:r>
            <w:r w:rsidRPr="00114D52">
              <w:t xml:space="preserve"> шт. становить </w:t>
            </w:r>
            <w:r w:rsidR="00A20081">
              <w:t>9</w:t>
            </w:r>
            <w:r w:rsidR="00272EF4">
              <w:t>22 446</w:t>
            </w:r>
            <w:r w:rsidR="00A20081">
              <w:t xml:space="preserve"> гривні</w:t>
            </w:r>
            <w:r w:rsidRPr="00114D52">
              <w:t xml:space="preserve"> з ПДВ.</w:t>
            </w:r>
          </w:p>
          <w:p w:rsidR="00607E98" w:rsidRPr="00B7116E" w:rsidRDefault="00607E98" w:rsidP="00607E98">
            <w:pPr>
              <w:jc w:val="both"/>
              <w:rPr>
                <w:spacing w:val="-10"/>
              </w:rPr>
            </w:pPr>
            <w:r w:rsidRPr="004A74A9">
              <w:rPr>
                <w:spacing w:val="-10"/>
              </w:rPr>
              <w:t>Розмір бюджетного призначення відповідно до розрахунку</w:t>
            </w:r>
            <w:r w:rsidRPr="00B7116E">
              <w:rPr>
                <w:spacing w:val="-10"/>
              </w:rPr>
              <w:t xml:space="preserve"> до кошторису Д</w:t>
            </w:r>
            <w:r w:rsidR="00EB2EE3">
              <w:rPr>
                <w:spacing w:val="-10"/>
              </w:rPr>
              <w:t>епартаменту фінансів Сумської міської ради</w:t>
            </w:r>
            <w:r w:rsidRPr="00B7116E">
              <w:rPr>
                <w:spacing w:val="-10"/>
              </w:rPr>
              <w:t xml:space="preserve"> на 202</w:t>
            </w:r>
            <w:r>
              <w:rPr>
                <w:spacing w:val="-10"/>
              </w:rPr>
              <w:t>6</w:t>
            </w:r>
            <w:r w:rsidRPr="00B7116E">
              <w:rPr>
                <w:spacing w:val="-10"/>
              </w:rPr>
              <w:t xml:space="preserve"> рік складає </w:t>
            </w:r>
            <w:r w:rsidR="00EB2EE3">
              <w:rPr>
                <w:spacing w:val="-10"/>
              </w:rPr>
              <w:t xml:space="preserve">                  910 000</w:t>
            </w:r>
            <w:r w:rsidRPr="00B7116E">
              <w:rPr>
                <w:spacing w:val="-10"/>
              </w:rPr>
              <w:t xml:space="preserve"> грн. </w:t>
            </w:r>
          </w:p>
          <w:p w:rsidR="0065310A" w:rsidRPr="00C4192A" w:rsidRDefault="00667494" w:rsidP="00810EFE">
            <w:pPr>
              <w:jc w:val="both"/>
              <w:rPr>
                <w:sz w:val="23"/>
                <w:szCs w:val="23"/>
              </w:rPr>
            </w:pPr>
            <w:r w:rsidRPr="009E32FC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030843" w:rsidRPr="00F27860" w:rsidRDefault="00030843" w:rsidP="006D592D">
      <w:pPr>
        <w:rPr>
          <w:sz w:val="26"/>
          <w:szCs w:val="26"/>
        </w:rPr>
      </w:pPr>
      <w:bookmarkStart w:id="1" w:name="n87"/>
      <w:bookmarkStart w:id="2" w:name="n88"/>
      <w:bookmarkStart w:id="3" w:name="n89"/>
      <w:bookmarkStart w:id="4" w:name="n90"/>
      <w:bookmarkStart w:id="5" w:name="n91"/>
      <w:bookmarkStart w:id="6" w:name="n92"/>
      <w:bookmarkStart w:id="7" w:name="n101"/>
      <w:bookmarkStart w:id="8" w:name="n102"/>
      <w:bookmarkStart w:id="9" w:name="n103"/>
      <w:bookmarkStart w:id="10" w:name="n104"/>
      <w:bookmarkStart w:id="11" w:name="n105"/>
      <w:bookmarkStart w:id="12" w:name="n106"/>
      <w:bookmarkStart w:id="13" w:name="n115"/>
      <w:bookmarkStart w:id="14" w:name="n116"/>
      <w:bookmarkStart w:id="15" w:name="n117"/>
      <w:bookmarkStart w:id="16" w:name="n118"/>
      <w:bookmarkStart w:id="17" w:name="n119"/>
      <w:bookmarkStart w:id="18" w:name="n120"/>
      <w:bookmarkStart w:id="19" w:name="n121"/>
      <w:bookmarkStart w:id="20" w:name="n1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8EF"/>
    <w:multiLevelType w:val="hybridMultilevel"/>
    <w:tmpl w:val="83ACDA56"/>
    <w:lvl w:ilvl="0" w:tplc="094C0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62A7741A"/>
    <w:multiLevelType w:val="hybridMultilevel"/>
    <w:tmpl w:val="18E08EA0"/>
    <w:lvl w:ilvl="0" w:tplc="D842FBC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0F05A5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D1"/>
    <w:rsid w:val="00030843"/>
    <w:rsid w:val="00031061"/>
    <w:rsid w:val="00114D52"/>
    <w:rsid w:val="00140E55"/>
    <w:rsid w:val="00152F12"/>
    <w:rsid w:val="00220017"/>
    <w:rsid w:val="00272EF4"/>
    <w:rsid w:val="002E606F"/>
    <w:rsid w:val="003B41C5"/>
    <w:rsid w:val="00424EEB"/>
    <w:rsid w:val="004756A0"/>
    <w:rsid w:val="00497AD1"/>
    <w:rsid w:val="004F7C31"/>
    <w:rsid w:val="00516350"/>
    <w:rsid w:val="005526AB"/>
    <w:rsid w:val="005B029E"/>
    <w:rsid w:val="00607E98"/>
    <w:rsid w:val="0061024A"/>
    <w:rsid w:val="006529BB"/>
    <w:rsid w:val="0065310A"/>
    <w:rsid w:val="00667494"/>
    <w:rsid w:val="00684ABC"/>
    <w:rsid w:val="006D592D"/>
    <w:rsid w:val="007528F8"/>
    <w:rsid w:val="007A4632"/>
    <w:rsid w:val="007B33CF"/>
    <w:rsid w:val="007C6915"/>
    <w:rsid w:val="007E1ED8"/>
    <w:rsid w:val="007F4CEB"/>
    <w:rsid w:val="00810EFE"/>
    <w:rsid w:val="00860228"/>
    <w:rsid w:val="00880407"/>
    <w:rsid w:val="008A2891"/>
    <w:rsid w:val="0094719B"/>
    <w:rsid w:val="00986615"/>
    <w:rsid w:val="00987B34"/>
    <w:rsid w:val="009E32FC"/>
    <w:rsid w:val="00A20081"/>
    <w:rsid w:val="00A3206E"/>
    <w:rsid w:val="00A40C4F"/>
    <w:rsid w:val="00A65D35"/>
    <w:rsid w:val="00AB63D2"/>
    <w:rsid w:val="00B23B4B"/>
    <w:rsid w:val="00B24514"/>
    <w:rsid w:val="00BE12F8"/>
    <w:rsid w:val="00C4192A"/>
    <w:rsid w:val="00C4649A"/>
    <w:rsid w:val="00D005C0"/>
    <w:rsid w:val="00D9086C"/>
    <w:rsid w:val="00E56345"/>
    <w:rsid w:val="00E64F6F"/>
    <w:rsid w:val="00E7162C"/>
    <w:rsid w:val="00EA02BA"/>
    <w:rsid w:val="00EB2EE3"/>
    <w:rsid w:val="00EF00A9"/>
    <w:rsid w:val="00F27860"/>
    <w:rsid w:val="00FA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09CA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2A2F-1ECC-49AD-B487-4AD0E220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Індило Cвітлана Миколаївна</cp:lastModifiedBy>
  <cp:revision>48</cp:revision>
  <cp:lastPrinted>2026-08-04T11:57:00Z</cp:lastPrinted>
  <dcterms:created xsi:type="dcterms:W3CDTF">2024-03-12T09:33:00Z</dcterms:created>
  <dcterms:modified xsi:type="dcterms:W3CDTF">2026-08-20T13:21:00Z</dcterms:modified>
</cp:coreProperties>
</file>